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42" w:rsidRPr="005B6E07" w:rsidRDefault="00096474" w:rsidP="00096474">
      <w:pPr>
        <w:bidi/>
        <w:jc w:val="center"/>
        <w:rPr>
          <w:rFonts w:ascii="Arabic Typesetting" w:hAnsi="Arabic Typesetting" w:cs="Arabic Typesetting"/>
          <w:b/>
          <w:bCs/>
          <w:color w:val="000000" w:themeColor="text1"/>
          <w:sz w:val="36"/>
          <w:szCs w:val="36"/>
          <w:rtl/>
        </w:rPr>
      </w:pPr>
      <w:r w:rsidRPr="005B6E07">
        <w:rPr>
          <w:rFonts w:ascii="Arabic Typesetting" w:hAnsi="Arabic Typesetting" w:cs="Arabic Typesetting"/>
          <w:b/>
          <w:bCs/>
          <w:noProof/>
          <w:color w:val="000000"/>
          <w:sz w:val="36"/>
          <w:szCs w:val="36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47625</wp:posOffset>
            </wp:positionV>
            <wp:extent cx="4069080" cy="1733550"/>
            <wp:effectExtent l="0" t="0" r="7620" b="0"/>
            <wp:wrapSquare wrapText="bothSides"/>
            <wp:docPr id="6" name="Image 8" descr="http://festival-gnaoua.net/site_media/photos/droitsdelhomme-01.jpg.310x133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http://festival-gnaoua.net/site_media/photos/droitsdelhomme-01.jpg.310x133_q8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A42" w:rsidRPr="005B6E07">
        <w:rPr>
          <w:rFonts w:ascii="Arabic Typesetting" w:hAnsi="Arabic Typesetting" w:cs="Arabic Typesetting"/>
          <w:b/>
          <w:bCs/>
          <w:color w:val="000000" w:themeColor="text1"/>
          <w:sz w:val="36"/>
          <w:szCs w:val="36"/>
          <w:rtl/>
        </w:rPr>
        <w:t xml:space="preserve">كلمة السيدة </w:t>
      </w:r>
      <w:r w:rsidR="008D3819" w:rsidRPr="005B6E07">
        <w:rPr>
          <w:rFonts w:ascii="Arabic Typesetting" w:hAnsi="Arabic Typesetting" w:cs="Arabic Typesetting"/>
          <w:b/>
          <w:bCs/>
          <w:color w:val="000000" w:themeColor="text1"/>
          <w:sz w:val="36"/>
          <w:szCs w:val="36"/>
          <w:rtl/>
        </w:rPr>
        <w:t>آمنة</w:t>
      </w:r>
      <w:r w:rsidR="00D36A42" w:rsidRPr="005B6E07">
        <w:rPr>
          <w:rFonts w:ascii="Arabic Typesetting" w:hAnsi="Arabic Typesetting" w:cs="Arabic Typesetting"/>
          <w:b/>
          <w:bCs/>
          <w:color w:val="000000" w:themeColor="text1"/>
          <w:sz w:val="36"/>
          <w:szCs w:val="36"/>
          <w:rtl/>
        </w:rPr>
        <w:t xml:space="preserve"> بوعياش</w:t>
      </w:r>
    </w:p>
    <w:p w:rsidR="00D36A42" w:rsidRPr="005B6E07" w:rsidRDefault="00D36A42" w:rsidP="00D36A42">
      <w:pPr>
        <w:pStyle w:val="arttextmain"/>
        <w:bidi/>
        <w:spacing w:before="0" w:beforeAutospacing="0" w:after="0" w:afterAutospacing="0"/>
        <w:ind w:left="-566" w:right="-284"/>
        <w:jc w:val="center"/>
        <w:rPr>
          <w:rFonts w:ascii="Arabic Typesetting" w:hAnsi="Arabic Typesetting" w:cs="Arabic Typesetting"/>
          <w:b/>
          <w:bCs/>
          <w:color w:val="000000" w:themeColor="text1"/>
          <w:sz w:val="36"/>
          <w:szCs w:val="36"/>
          <w:rtl/>
        </w:rPr>
      </w:pPr>
      <w:r w:rsidRPr="005B6E07">
        <w:rPr>
          <w:rFonts w:ascii="Arabic Typesetting" w:hAnsi="Arabic Typesetting" w:cs="Arabic Typesetting"/>
          <w:b/>
          <w:bCs/>
          <w:color w:val="000000" w:themeColor="text1"/>
          <w:sz w:val="36"/>
          <w:szCs w:val="36"/>
          <w:rtl/>
        </w:rPr>
        <w:t>رئيسة المجلس الوطني لحقوق الإنسان</w:t>
      </w:r>
    </w:p>
    <w:p w:rsidR="00D36A42" w:rsidRPr="005B6E07" w:rsidRDefault="00DA049A" w:rsidP="00133FFD">
      <w:pPr>
        <w:pStyle w:val="arttextmain"/>
        <w:bidi/>
        <w:spacing w:before="0" w:beforeAutospacing="0" w:after="0" w:afterAutospacing="0"/>
        <w:ind w:left="-566" w:right="-284"/>
        <w:jc w:val="center"/>
        <w:rPr>
          <w:rFonts w:ascii="Arabic Typesetting" w:hAnsi="Arabic Typesetting" w:cs="Arabic Typesetting"/>
          <w:b/>
          <w:bCs/>
          <w:color w:val="4472C4" w:themeColor="accent5"/>
          <w:sz w:val="36"/>
          <w:szCs w:val="36"/>
          <w:rtl/>
        </w:rPr>
      </w:pPr>
      <w:r w:rsidRPr="005B6E07">
        <w:rPr>
          <w:rFonts w:ascii="Arabic Typesetting" w:hAnsi="Arabic Typesetting" w:cs="Arabic Typesetting"/>
          <w:b/>
          <w:bCs/>
          <w:color w:val="4472C4" w:themeColor="accent5"/>
          <w:sz w:val="36"/>
          <w:szCs w:val="36"/>
          <w:rtl/>
        </w:rPr>
        <w:t>"</w:t>
      </w:r>
      <w:r w:rsidR="00133FFD" w:rsidRPr="005B6E07">
        <w:rPr>
          <w:rFonts w:ascii="Arabic Typesetting" w:hAnsi="Arabic Typesetting" w:cs="Arabic Typesetting"/>
          <w:b/>
          <w:bCs/>
          <w:color w:val="4472C4" w:themeColor="accent5"/>
          <w:sz w:val="36"/>
          <w:szCs w:val="36"/>
          <w:rtl/>
        </w:rPr>
        <w:t>حف</w:t>
      </w:r>
      <w:bookmarkStart w:id="0" w:name="_GoBack"/>
      <w:bookmarkEnd w:id="0"/>
      <w:r w:rsidR="00133FFD" w:rsidRPr="005B6E07">
        <w:rPr>
          <w:rFonts w:ascii="Arabic Typesetting" w:hAnsi="Arabic Typesetting" w:cs="Arabic Typesetting"/>
          <w:b/>
          <w:bCs/>
          <w:color w:val="4472C4" w:themeColor="accent5"/>
          <w:sz w:val="36"/>
          <w:szCs w:val="36"/>
          <w:rtl/>
        </w:rPr>
        <w:t>ل استقبال</w:t>
      </w:r>
      <w:r w:rsidR="00C25C68" w:rsidRPr="005B6E07">
        <w:rPr>
          <w:rFonts w:ascii="Arabic Typesetting" w:hAnsi="Arabic Typesetting" w:cs="Arabic Typesetting"/>
          <w:b/>
          <w:bCs/>
          <w:color w:val="4472C4" w:themeColor="accent5"/>
          <w:sz w:val="36"/>
          <w:szCs w:val="36"/>
        </w:rPr>
        <w:t xml:space="preserve"> </w:t>
      </w:r>
      <w:r w:rsidR="00133FFD" w:rsidRPr="005B6E07">
        <w:rPr>
          <w:rFonts w:ascii="Arabic Typesetting" w:hAnsi="Arabic Typesetting" w:cs="Arabic Typesetting"/>
          <w:b/>
          <w:bCs/>
          <w:color w:val="4472C4" w:themeColor="accent5"/>
          <w:sz w:val="36"/>
          <w:szCs w:val="36"/>
          <w:rtl/>
        </w:rPr>
        <w:t>مجموعة المدنيين المعتقلين من طرف البوليزاريو</w:t>
      </w:r>
      <w:r w:rsidRPr="005B6E07">
        <w:rPr>
          <w:rFonts w:ascii="Arabic Typesetting" w:hAnsi="Arabic Typesetting" w:cs="Arabic Typesetting"/>
          <w:b/>
          <w:bCs/>
          <w:color w:val="4472C4" w:themeColor="accent5"/>
          <w:sz w:val="36"/>
          <w:szCs w:val="36"/>
          <w:rtl/>
        </w:rPr>
        <w:t>"</w:t>
      </w:r>
    </w:p>
    <w:p w:rsidR="00D36A42" w:rsidRPr="005B6E07" w:rsidRDefault="00DA049A" w:rsidP="00D36A42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color w:val="C45911" w:themeColor="accent2" w:themeShade="BF"/>
          <w:sz w:val="36"/>
          <w:szCs w:val="36"/>
          <w:rtl/>
        </w:rPr>
      </w:pPr>
      <w:r w:rsidRPr="005B6E07">
        <w:rPr>
          <w:rFonts w:ascii="Arabic Typesetting" w:hAnsi="Arabic Typesetting" w:cs="Arabic Typesetting"/>
          <w:b/>
          <w:bCs/>
          <w:color w:val="C45911" w:themeColor="accent2" w:themeShade="BF"/>
          <w:sz w:val="36"/>
          <w:szCs w:val="36"/>
          <w:rtl/>
        </w:rPr>
        <w:t xml:space="preserve">الثلاثاء </w:t>
      </w:r>
      <w:r w:rsidR="00133FFD" w:rsidRPr="005B6E07">
        <w:rPr>
          <w:rFonts w:ascii="Arabic Typesetting" w:hAnsi="Arabic Typesetting" w:cs="Arabic Typesetting"/>
          <w:b/>
          <w:bCs/>
          <w:color w:val="C45911" w:themeColor="accent2" w:themeShade="BF"/>
          <w:sz w:val="36"/>
          <w:szCs w:val="36"/>
          <w:rtl/>
        </w:rPr>
        <w:t>06 غشت 2019</w:t>
      </w:r>
    </w:p>
    <w:p w:rsidR="00DA049A" w:rsidRPr="005B6E07" w:rsidRDefault="00DA049A" w:rsidP="00DA049A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color w:val="C45911" w:themeColor="accent2" w:themeShade="BF"/>
          <w:sz w:val="36"/>
          <w:szCs w:val="36"/>
          <w:rtl/>
        </w:rPr>
      </w:pPr>
      <w:r w:rsidRPr="005B6E07">
        <w:rPr>
          <w:rFonts w:ascii="Arabic Typesetting" w:hAnsi="Arabic Typesetting" w:cs="Arabic Typesetting"/>
          <w:b/>
          <w:bCs/>
          <w:sz w:val="36"/>
          <w:szCs w:val="36"/>
          <w:rtl/>
        </w:rPr>
        <w:t>مقر المجلس الوطني لحقوق الإنسان</w:t>
      </w:r>
    </w:p>
    <w:p w:rsidR="00D36A42" w:rsidRPr="005B6E07" w:rsidRDefault="00D36A42" w:rsidP="00D36A42">
      <w:pPr>
        <w:bidi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</w:pPr>
    </w:p>
    <w:p w:rsidR="00D36A42" w:rsidRPr="005B6E07" w:rsidRDefault="00D36A42" w:rsidP="00D36A42">
      <w:pPr>
        <w:bidi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</w:pPr>
    </w:p>
    <w:p w:rsidR="00D36A42" w:rsidRPr="005B6E07" w:rsidRDefault="00D36A42" w:rsidP="00D36A42">
      <w:pPr>
        <w:bidi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</w:pPr>
    </w:p>
    <w:p w:rsidR="002C1FFC" w:rsidRPr="005B6E07" w:rsidRDefault="00133FFD" w:rsidP="00DA049A">
      <w:pPr>
        <w:bidi/>
        <w:spacing w:before="240" w:after="240" w:line="360" w:lineRule="auto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</w:pPr>
      <w:r w:rsidRPr="005B6E07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>صباح الخير؛</w:t>
      </w:r>
    </w:p>
    <w:p w:rsidR="00133FFD" w:rsidRPr="005B6E07" w:rsidRDefault="00133FFD" w:rsidP="004B25D2">
      <w:pPr>
        <w:bidi/>
        <w:spacing w:before="240" w:after="240" w:line="360" w:lineRule="auto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</w:pPr>
      <w:r w:rsidRPr="005B6E07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 xml:space="preserve">ومرحبا </w:t>
      </w:r>
      <w:r w:rsidR="004E7DBC" w:rsidRPr="005B6E07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>بكم ب</w:t>
      </w:r>
      <w:r w:rsidRPr="005B6E07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 xml:space="preserve">مقر </w:t>
      </w:r>
      <w:r w:rsidR="004B25D2" w:rsidRPr="005B6E07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>ا</w:t>
      </w:r>
      <w:r w:rsidRPr="005B6E07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 xml:space="preserve">لمجلس الوطني لحقوق الإنسان، الذي ستكونون قد قمتم بزيارته مرات عديدة للاستفسار عن مآل طلباتكم، فإنني وبشكل مباشر </w:t>
      </w:r>
      <w:r w:rsidRPr="005B6E07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lastRenderedPageBreak/>
        <w:t>أود أن أعبر عن اعتذار المجلس الوطني لحقوق الإنسان للتأخر الذي حصل في تسوية ملفاتكم وكذلك ملفات عدد من الضحايا أو ذوي حقوق المتوفين منهم.</w:t>
      </w:r>
    </w:p>
    <w:p w:rsidR="00133FFD" w:rsidRPr="005B6E07" w:rsidRDefault="00133FFD" w:rsidP="00CB3EAB">
      <w:pPr>
        <w:bidi/>
        <w:spacing w:before="240" w:after="240" w:line="360" w:lineRule="auto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</w:pPr>
      <w:r w:rsidRPr="005B6E07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 xml:space="preserve">كما تعلمون، فإن ملفكم </w:t>
      </w:r>
      <w:r w:rsidR="004B25D2" w:rsidRPr="005B6E07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 xml:space="preserve">الذي يتضمن 367 مستفيد، </w:t>
      </w:r>
      <w:r w:rsidR="00063B76" w:rsidRPr="005B6E07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>اليوم نقوم ب</w:t>
      </w:r>
      <w:r w:rsidR="004B25D2" w:rsidRPr="005B6E07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 xml:space="preserve">تسوية </w:t>
      </w:r>
      <w:r w:rsidR="00CB3EAB" w:rsidRPr="005B6E07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>80</w:t>
      </w:r>
      <w:r w:rsidR="00063B76" w:rsidRPr="005B6E07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 xml:space="preserve"> مستفيد منهم،</w:t>
      </w:r>
      <w:r w:rsidR="00CB0D3F" w:rsidRPr="005B6E07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MA"/>
        </w:rPr>
        <w:t xml:space="preserve"> </w:t>
      </w:r>
      <w:r w:rsidR="00CB3EAB" w:rsidRPr="005B6E07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>وأنه ليس</w:t>
      </w:r>
      <w:r w:rsidR="00063B76" w:rsidRPr="005B6E07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 xml:space="preserve"> ضمن </w:t>
      </w:r>
      <w:r w:rsidRPr="005B6E07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>ملفات الانتهاكات الجسيمة لحقوق الإنسان ما بين 1956-1999، التي تتحمل أجهزة الدولة المغربية مسؤولية ارتكابها ولا من م</w:t>
      </w:r>
      <w:r w:rsidR="001E29FE" w:rsidRPr="005B6E07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>وظفيها أو الأفراد التابعين لها، إلا أن ما تعرضتم له من اختطاف ضدا على مقتضيات القانون الدولي لحقوق الإنسان والقانون الدولي الإنساني</w:t>
      </w:r>
      <w:r w:rsidR="005A241B" w:rsidRPr="005B6E07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>،</w:t>
      </w:r>
      <w:r w:rsidR="001E29FE" w:rsidRPr="005B6E07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 xml:space="preserve"> وتعرضتم لتعذيب ممنهج طيلة اختطافكم وحرمانكم من أبسط الضمانات القانونية وجهل أقربائكم بمصيركم ومكان تواجدكم ونكران الجهة المسؤولة عن اختطافكم.</w:t>
      </w:r>
    </w:p>
    <w:p w:rsidR="00627E2D" w:rsidRPr="005B6E07" w:rsidRDefault="00627E2D" w:rsidP="000C574E">
      <w:pPr>
        <w:bidi/>
        <w:spacing w:before="240" w:after="240" w:line="360" w:lineRule="auto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</w:pPr>
      <w:r w:rsidRPr="005B6E07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>وبالنظر لما تعرضتم</w:t>
      </w:r>
      <w:r w:rsidR="003C3E89" w:rsidRPr="005B6E07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 xml:space="preserve"> له</w:t>
      </w:r>
      <w:r w:rsidRPr="005B6E07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 xml:space="preserve"> كمدنيين وضحايا الاختفاء من أضرار مادية ومعنوية، تمثلت أساسا في المعاناة والألم والحرمان، فإن هيئة الإنصاف والمصالحة أوصت </w:t>
      </w:r>
      <w:r w:rsidR="000C574E" w:rsidRPr="005B6E07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>ب</w:t>
      </w:r>
      <w:r w:rsidRPr="005B6E07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>جبر كافة أضرار الضحايا أو ذوي حقوقهم</w:t>
      </w:r>
      <w:r w:rsidR="000C574E" w:rsidRPr="005B6E07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>.</w:t>
      </w:r>
    </w:p>
    <w:p w:rsidR="00281838" w:rsidRPr="005B6E07" w:rsidRDefault="00627E2D" w:rsidP="00DA049A">
      <w:pPr>
        <w:bidi/>
        <w:spacing w:before="240" w:after="240" w:line="360" w:lineRule="auto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</w:pPr>
      <w:r w:rsidRPr="005B6E07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lastRenderedPageBreak/>
        <w:t>فإن الدولة المغربية وإن كانت</w:t>
      </w:r>
      <w:r w:rsidR="00281838" w:rsidRPr="005B6E07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 xml:space="preserve"> لم تقم بانتهاكات حقوقكم الأساسية، بما فيها الاختطاف والتعذيب، إلا أنها في نفس الوقت لم تقم بحمايتكم منها وأنتم تتعرضون للاختطاف داخل المغرب.</w:t>
      </w:r>
    </w:p>
    <w:p w:rsidR="00281838" w:rsidRPr="005B6E07" w:rsidRDefault="00281838" w:rsidP="00DA049A">
      <w:pPr>
        <w:bidi/>
        <w:spacing w:before="240" w:after="240" w:line="360" w:lineRule="auto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</w:pPr>
      <w:r w:rsidRPr="005B6E07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>لقد اعتمدنا بالمجلس الوطني لحقوق الإنسان نظرية المخاطرة التي تعتبر أن الدولة مسؤولة عن حماية مواطنيها وعن الأضرار التي تصيبهم وحتى إن لم تكن هي المسؤولة عن الأفعال.</w:t>
      </w:r>
    </w:p>
    <w:p w:rsidR="00CA3002" w:rsidRPr="005B6E07" w:rsidRDefault="00281838" w:rsidP="00DA049A">
      <w:pPr>
        <w:bidi/>
        <w:spacing w:before="240" w:after="240" w:line="360" w:lineRule="auto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</w:pPr>
      <w:r w:rsidRPr="005B6E07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>كما أن اجتهاد القضاء الإداري بعدد من الدول، بما فيها المغرب أقر</w:t>
      </w:r>
      <w:r w:rsidR="00CA3002" w:rsidRPr="005B6E07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 xml:space="preserve"> إلى جانب المسؤولية التي ترتكز على الخطأ، مسؤولية الحماية من المخاطر، أخذا بعين الاعتبار طبيعة الضرر الذي يصيب الأفراد، وتعويضهم عن ذلك ضمن مبدأ مساواة المواطنين أمام</w:t>
      </w:r>
      <w:r w:rsidR="009C6348" w:rsidRPr="005B6E07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 xml:space="preserve"> الأعباء </w:t>
      </w:r>
      <w:r w:rsidR="00CA3002" w:rsidRPr="005B6E07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>العامة.</w:t>
      </w:r>
    </w:p>
    <w:p w:rsidR="00CA3002" w:rsidRPr="005B6E07" w:rsidRDefault="00CA3002" w:rsidP="00715805">
      <w:pPr>
        <w:bidi/>
        <w:spacing w:before="240" w:after="240" w:line="360" w:lineRule="auto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</w:pPr>
      <w:r w:rsidRPr="005B6E07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 xml:space="preserve">وإذ نتمنى لكم التوفيق، فإني أود أن أشكر فريق لجنة متابعة تفعيل توصيات هيئة الإنصاف والمصالحة، الذي سهر على </w:t>
      </w:r>
      <w:r w:rsidR="00715805" w:rsidRPr="005B6E07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 xml:space="preserve">متابعة </w:t>
      </w:r>
      <w:r w:rsidRPr="005B6E07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 xml:space="preserve">تسوية الملفات وعلى </w:t>
      </w:r>
      <w:r w:rsidR="00715805" w:rsidRPr="005B6E07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>استكمال العمل بالملفات</w:t>
      </w:r>
      <w:r w:rsidRPr="005B6E07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 xml:space="preserve"> العالقة.</w:t>
      </w:r>
    </w:p>
    <w:p w:rsidR="00BB21E2" w:rsidRPr="005B6E07" w:rsidRDefault="00715805" w:rsidP="00715805">
      <w:pPr>
        <w:bidi/>
        <w:spacing w:before="240" w:after="240" w:line="360" w:lineRule="auto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</w:pPr>
      <w:r w:rsidRPr="005B6E07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lastRenderedPageBreak/>
        <w:t xml:space="preserve">و </w:t>
      </w:r>
      <w:r w:rsidR="00CA3002" w:rsidRPr="005B6E07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>أود</w:t>
      </w:r>
      <w:r w:rsidRPr="005B6E07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 xml:space="preserve"> كذلك</w:t>
      </w:r>
      <w:r w:rsidR="00CA3002" w:rsidRPr="005B6E07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 xml:space="preserve"> أن أشكر رئاسة الحكومة و وزارة المالية على تفاعلهم مع المجلس خلال الأسابيع الماضية </w:t>
      </w:r>
      <w:r w:rsidR="009C6348" w:rsidRPr="005B6E07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>لتعبئة</w:t>
      </w:r>
      <w:r w:rsidR="00CA3002" w:rsidRPr="005B6E07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 xml:space="preserve"> الموارد المالية الضرورية</w:t>
      </w:r>
      <w:r w:rsidR="00BB21E2" w:rsidRPr="005B6E07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>.</w:t>
      </w:r>
    </w:p>
    <w:p w:rsidR="001E29FE" w:rsidRPr="005B6E07" w:rsidRDefault="00BB21E2" w:rsidP="00BB21E2">
      <w:pPr>
        <w:bidi/>
        <w:spacing w:before="240" w:after="240" w:line="360" w:lineRule="auto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</w:pPr>
      <w:r w:rsidRPr="005B6E07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 xml:space="preserve">فمتمنياتي لكم بالتوفيق وستبقى لجنة المتابعة رهن إشارتكم فيما يخص جبر الضرر ذات الصلة بالتغطية الصحية. </w:t>
      </w:r>
    </w:p>
    <w:p w:rsidR="00123569" w:rsidRPr="005B6E07" w:rsidRDefault="00123569" w:rsidP="00123569">
      <w:pPr>
        <w:bidi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</w:pPr>
    </w:p>
    <w:sectPr w:rsidR="00123569" w:rsidRPr="005B6E07" w:rsidSect="00096474">
      <w:footerReference w:type="default" r:id="rId8"/>
      <w:footerReference w:type="first" r:id="rId9"/>
      <w:pgSz w:w="8391" w:h="11907" w:code="11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A4D" w:rsidRDefault="00504A4D" w:rsidP="0064333F">
      <w:pPr>
        <w:spacing w:after="0" w:line="240" w:lineRule="auto"/>
      </w:pPr>
      <w:r>
        <w:separator/>
      </w:r>
    </w:p>
  </w:endnote>
  <w:endnote w:type="continuationSeparator" w:id="1">
    <w:p w:rsidR="00504A4D" w:rsidRDefault="00504A4D" w:rsidP="0064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293895"/>
      <w:docPartObj>
        <w:docPartGallery w:val="Page Numbers (Bottom of Page)"/>
        <w:docPartUnique/>
      </w:docPartObj>
    </w:sdtPr>
    <w:sdtContent>
      <w:p w:rsidR="00D36A42" w:rsidRDefault="002653DD">
        <w:pPr>
          <w:pStyle w:val="Pieddepage"/>
          <w:jc w:val="center"/>
        </w:pPr>
        <w:r>
          <w:fldChar w:fldCharType="begin"/>
        </w:r>
        <w:r w:rsidR="00D36A42">
          <w:instrText>PAGE   \* MERGEFORMAT</w:instrText>
        </w:r>
        <w:r>
          <w:fldChar w:fldCharType="separate"/>
        </w:r>
        <w:r w:rsidR="005B6E07">
          <w:rPr>
            <w:noProof/>
          </w:rPr>
          <w:t>1</w:t>
        </w:r>
        <w:r>
          <w:fldChar w:fldCharType="end"/>
        </w:r>
      </w:p>
    </w:sdtContent>
  </w:sdt>
  <w:p w:rsidR="00D36A42" w:rsidRDefault="00D36A4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55" w:rsidRDefault="00FE7F55" w:rsidP="00D36A42">
    <w:pPr>
      <w:pStyle w:val="Pieddepage"/>
      <w:jc w:val="center"/>
    </w:pPr>
  </w:p>
  <w:p w:rsidR="00FE7F55" w:rsidRDefault="00FE7F5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A4D" w:rsidRDefault="00504A4D" w:rsidP="0064333F">
      <w:pPr>
        <w:spacing w:after="0" w:line="240" w:lineRule="auto"/>
      </w:pPr>
      <w:r>
        <w:separator/>
      </w:r>
    </w:p>
  </w:footnote>
  <w:footnote w:type="continuationSeparator" w:id="1">
    <w:p w:rsidR="00504A4D" w:rsidRDefault="00504A4D" w:rsidP="00643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6CF1"/>
    <w:multiLevelType w:val="hybridMultilevel"/>
    <w:tmpl w:val="728A733E"/>
    <w:lvl w:ilvl="0" w:tplc="8DBA99E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05C84"/>
    <w:multiLevelType w:val="hybridMultilevel"/>
    <w:tmpl w:val="D6F296C2"/>
    <w:lvl w:ilvl="0" w:tplc="8DBA99E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5638"/>
    <w:multiLevelType w:val="hybridMultilevel"/>
    <w:tmpl w:val="F85CAB64"/>
    <w:lvl w:ilvl="0" w:tplc="9FFAA4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3FA"/>
    <w:rsid w:val="00063B76"/>
    <w:rsid w:val="00082457"/>
    <w:rsid w:val="00096474"/>
    <w:rsid w:val="000C574E"/>
    <w:rsid w:val="000F73CA"/>
    <w:rsid w:val="001203AD"/>
    <w:rsid w:val="00123569"/>
    <w:rsid w:val="00130132"/>
    <w:rsid w:val="00133FFD"/>
    <w:rsid w:val="0014646A"/>
    <w:rsid w:val="001659B0"/>
    <w:rsid w:val="00182317"/>
    <w:rsid w:val="001A3E2E"/>
    <w:rsid w:val="001B003B"/>
    <w:rsid w:val="001B3695"/>
    <w:rsid w:val="001E29FE"/>
    <w:rsid w:val="002653DD"/>
    <w:rsid w:val="00281838"/>
    <w:rsid w:val="002C1FFC"/>
    <w:rsid w:val="002E2265"/>
    <w:rsid w:val="002F3AAA"/>
    <w:rsid w:val="00306EE7"/>
    <w:rsid w:val="00311979"/>
    <w:rsid w:val="00351DC8"/>
    <w:rsid w:val="003703B0"/>
    <w:rsid w:val="00372BDB"/>
    <w:rsid w:val="00375256"/>
    <w:rsid w:val="003C3E89"/>
    <w:rsid w:val="00402CC6"/>
    <w:rsid w:val="00442C98"/>
    <w:rsid w:val="00490BA0"/>
    <w:rsid w:val="0049689F"/>
    <w:rsid w:val="004B25D2"/>
    <w:rsid w:val="004E7DBC"/>
    <w:rsid w:val="004F0E79"/>
    <w:rsid w:val="00504A4D"/>
    <w:rsid w:val="00504BA0"/>
    <w:rsid w:val="00517C98"/>
    <w:rsid w:val="00532202"/>
    <w:rsid w:val="005332E6"/>
    <w:rsid w:val="00542DC4"/>
    <w:rsid w:val="00555517"/>
    <w:rsid w:val="00583E00"/>
    <w:rsid w:val="005A241B"/>
    <w:rsid w:val="005B6E07"/>
    <w:rsid w:val="00627E2D"/>
    <w:rsid w:val="0064333F"/>
    <w:rsid w:val="00644F00"/>
    <w:rsid w:val="00651D1A"/>
    <w:rsid w:val="00665FCC"/>
    <w:rsid w:val="00676967"/>
    <w:rsid w:val="00687371"/>
    <w:rsid w:val="00691585"/>
    <w:rsid w:val="00695281"/>
    <w:rsid w:val="006A3C70"/>
    <w:rsid w:val="006D342B"/>
    <w:rsid w:val="006F6144"/>
    <w:rsid w:val="00715805"/>
    <w:rsid w:val="00740811"/>
    <w:rsid w:val="00741D29"/>
    <w:rsid w:val="007A1043"/>
    <w:rsid w:val="007E3E45"/>
    <w:rsid w:val="0082692C"/>
    <w:rsid w:val="008C69EE"/>
    <w:rsid w:val="008D3819"/>
    <w:rsid w:val="008E3857"/>
    <w:rsid w:val="009023FA"/>
    <w:rsid w:val="009078CA"/>
    <w:rsid w:val="00934639"/>
    <w:rsid w:val="009654C8"/>
    <w:rsid w:val="009743D8"/>
    <w:rsid w:val="00980E23"/>
    <w:rsid w:val="009C2A37"/>
    <w:rsid w:val="009C6348"/>
    <w:rsid w:val="009C7948"/>
    <w:rsid w:val="00A1701C"/>
    <w:rsid w:val="00A374F7"/>
    <w:rsid w:val="00A742AB"/>
    <w:rsid w:val="00A84544"/>
    <w:rsid w:val="00AF1C90"/>
    <w:rsid w:val="00B40E79"/>
    <w:rsid w:val="00B915AD"/>
    <w:rsid w:val="00BB21E2"/>
    <w:rsid w:val="00BD13CD"/>
    <w:rsid w:val="00BD4902"/>
    <w:rsid w:val="00BD5929"/>
    <w:rsid w:val="00BF49DB"/>
    <w:rsid w:val="00C25C68"/>
    <w:rsid w:val="00C3273C"/>
    <w:rsid w:val="00C70464"/>
    <w:rsid w:val="00C74234"/>
    <w:rsid w:val="00CA3002"/>
    <w:rsid w:val="00CA3919"/>
    <w:rsid w:val="00CB0D3F"/>
    <w:rsid w:val="00CB3EAB"/>
    <w:rsid w:val="00CD2A6F"/>
    <w:rsid w:val="00CF7258"/>
    <w:rsid w:val="00D228A8"/>
    <w:rsid w:val="00D243DF"/>
    <w:rsid w:val="00D27A78"/>
    <w:rsid w:val="00D30F96"/>
    <w:rsid w:val="00D36A42"/>
    <w:rsid w:val="00D42485"/>
    <w:rsid w:val="00D5197B"/>
    <w:rsid w:val="00D73116"/>
    <w:rsid w:val="00DA049A"/>
    <w:rsid w:val="00DD78F6"/>
    <w:rsid w:val="00DE4DDE"/>
    <w:rsid w:val="00DE7272"/>
    <w:rsid w:val="00DE7C30"/>
    <w:rsid w:val="00DF36F4"/>
    <w:rsid w:val="00E31AEB"/>
    <w:rsid w:val="00E35253"/>
    <w:rsid w:val="00E70E9F"/>
    <w:rsid w:val="00EE74D2"/>
    <w:rsid w:val="00F0033B"/>
    <w:rsid w:val="00F51158"/>
    <w:rsid w:val="00F6602A"/>
    <w:rsid w:val="00F936E4"/>
    <w:rsid w:val="00FD5465"/>
    <w:rsid w:val="00FE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0E7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43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333F"/>
  </w:style>
  <w:style w:type="paragraph" w:styleId="Pieddepage">
    <w:name w:val="footer"/>
    <w:basedOn w:val="Normal"/>
    <w:link w:val="PieddepageCar"/>
    <w:uiPriority w:val="99"/>
    <w:unhideWhenUsed/>
    <w:rsid w:val="00643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333F"/>
  </w:style>
  <w:style w:type="paragraph" w:styleId="Textedebulles">
    <w:name w:val="Balloon Text"/>
    <w:basedOn w:val="Normal"/>
    <w:link w:val="TextedebullesCar"/>
    <w:uiPriority w:val="99"/>
    <w:semiHidden/>
    <w:unhideWhenUsed/>
    <w:rsid w:val="00643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33F"/>
    <w:rPr>
      <w:rFonts w:ascii="Segoe UI" w:hAnsi="Segoe UI" w:cs="Segoe UI"/>
      <w:sz w:val="18"/>
      <w:szCs w:val="18"/>
    </w:rPr>
  </w:style>
  <w:style w:type="paragraph" w:customStyle="1" w:styleId="arttextmain">
    <w:name w:val="arttextmain"/>
    <w:basedOn w:val="Normal"/>
    <w:rsid w:val="00D3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malika farad</dc:creator>
  <cp:lastModifiedBy>m.sadki</cp:lastModifiedBy>
  <cp:revision>2</cp:revision>
  <cp:lastPrinted>2019-08-06T09:25:00Z</cp:lastPrinted>
  <dcterms:created xsi:type="dcterms:W3CDTF">2019-08-06T15:59:00Z</dcterms:created>
  <dcterms:modified xsi:type="dcterms:W3CDTF">2019-08-06T15:59:00Z</dcterms:modified>
</cp:coreProperties>
</file>